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80D5" w14:textId="4C2140B6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  <w:r>
        <w:rPr>
          <w:rFonts w:ascii="Arial" w:hAnsi="Arial" w:cs="Arial"/>
          <w:b/>
          <w:bCs/>
          <w:color w:val="253008"/>
          <w:sz w:val="20"/>
          <w:szCs w:val="20"/>
        </w:rPr>
        <w:t>Términos de Uso de este Sitio Web</w:t>
      </w:r>
    </w:p>
    <w:p w14:paraId="32BC6C65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</w:p>
    <w:p w14:paraId="4E2DF96B" w14:textId="1575D28D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El contenido de este Sitio Web ha sido puesto para ser utilizado por los visitantes para su uso individual. La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estructura, componentes como fotografías, gráficos, sonidos u otros, enlaces, u otro contenido no puede ser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copiado de forma intencionada por el visitante; la única copia permitida que usted puede tener es la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descarga automática que realiza su ordenador con el fin de que nuestra web sea vista en su ordenador.</w:t>
      </w:r>
    </w:p>
    <w:p w14:paraId="28805D1F" w14:textId="0CB712A4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Bajo ninguna circunstancia podrá el contenido de esta web ser vendido, alquilado, duplicado, publicado,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distribuido en cualquier medio (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CD's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DVD's</w:t>
      </w:r>
      <w:proofErr w:type="spellEnd"/>
      <w:r>
        <w:rPr>
          <w:rFonts w:ascii="Arial" w:hAnsi="Arial" w:cs="Arial"/>
          <w:color w:val="253008"/>
          <w:sz w:val="20"/>
          <w:szCs w:val="20"/>
        </w:rPr>
        <w:t>, tarjetas de almacenamiento masivo, etc.), almacenado,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utilizado bajo “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frames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” o 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re-transmitido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 bajo cualquier otro propósito. Usuarios que sean descubiertos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 xml:space="preserve">violando esta política tendrán el acceso a </w:t>
      </w:r>
      <w:proofErr w:type="gramStart"/>
      <w:r>
        <w:rPr>
          <w:rFonts w:ascii="Arial" w:hAnsi="Arial" w:cs="Arial"/>
          <w:color w:val="253008"/>
          <w:sz w:val="20"/>
          <w:szCs w:val="20"/>
        </w:rPr>
        <w:t>esta web prohibido</w:t>
      </w:r>
      <w:proofErr w:type="gramEnd"/>
      <w:r>
        <w:rPr>
          <w:rFonts w:ascii="Arial" w:hAnsi="Arial" w:cs="Arial"/>
          <w:color w:val="253008"/>
          <w:sz w:val="20"/>
          <w:szCs w:val="20"/>
        </w:rPr>
        <w:t>, sin perjuicio de penas adicionales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contempladas por la legislación española e internacional.</w:t>
      </w:r>
    </w:p>
    <w:p w14:paraId="21076F17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  <w:r>
        <w:rPr>
          <w:rFonts w:ascii="Arial" w:hAnsi="Arial" w:cs="Arial"/>
          <w:b/>
          <w:bCs/>
          <w:color w:val="253008"/>
          <w:sz w:val="20"/>
          <w:szCs w:val="20"/>
        </w:rPr>
        <w:t>Limitación de Responsabilidad</w:t>
      </w:r>
    </w:p>
    <w:p w14:paraId="1425EB7A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</w:p>
    <w:p w14:paraId="745DC9A0" w14:textId="51322C36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MABUVI VIDRIO</w:t>
      </w:r>
      <w:r>
        <w:rPr>
          <w:rFonts w:ascii="Arial" w:hAnsi="Arial" w:cs="Arial"/>
          <w:color w:val="253008"/>
          <w:sz w:val="20"/>
          <w:szCs w:val="20"/>
        </w:rPr>
        <w:t>, S.L es responsable del contenido de este sitio web,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incluidos sus enlaces, fotografías, videos y páginas relacionadas. Por el mero hecho de visitar este sitio y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actuar en confianza con toda la información aquí contenida, el usuario se compromete a indemnizar a</w:t>
      </w:r>
      <w:r>
        <w:rPr>
          <w:rFonts w:ascii="Arial" w:hAnsi="Arial" w:cs="Arial"/>
          <w:color w:val="253008"/>
          <w:sz w:val="20"/>
          <w:szCs w:val="20"/>
        </w:rPr>
        <w:t xml:space="preserve"> MABUVI VIDRIO</w:t>
      </w:r>
      <w:r>
        <w:rPr>
          <w:rFonts w:ascii="Arial" w:hAnsi="Arial" w:cs="Arial"/>
          <w:color w:val="253008"/>
          <w:sz w:val="20"/>
          <w:szCs w:val="20"/>
        </w:rPr>
        <w:t>, S.L a través de sus oficiales, directores de departamentos,</w:t>
      </w:r>
    </w:p>
    <w:p w14:paraId="12724FC0" w14:textId="6D190964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proofErr w:type="spellStart"/>
      <w:r>
        <w:rPr>
          <w:rFonts w:ascii="Arial" w:hAnsi="Arial" w:cs="Arial"/>
          <w:color w:val="253008"/>
          <w:sz w:val="20"/>
          <w:szCs w:val="20"/>
        </w:rPr>
        <w:t>participadores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 de la sociedad, agentes, empleados o representantes dañados por cualquier hecho dañino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 xml:space="preserve">producido por el acceso de </w:t>
      </w:r>
      <w:proofErr w:type="gramStart"/>
      <w:r>
        <w:rPr>
          <w:rFonts w:ascii="Arial" w:hAnsi="Arial" w:cs="Arial"/>
          <w:color w:val="253008"/>
          <w:sz w:val="20"/>
          <w:szCs w:val="20"/>
        </w:rPr>
        <w:t>dicho usuarios</w:t>
      </w:r>
      <w:proofErr w:type="gramEnd"/>
      <w:r>
        <w:rPr>
          <w:rFonts w:ascii="Arial" w:hAnsi="Arial" w:cs="Arial"/>
          <w:color w:val="253008"/>
          <w:sz w:val="20"/>
          <w:szCs w:val="20"/>
        </w:rPr>
        <w:t>. MABUVI VIDRIO, S.L asegura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que no edita los sitios enlazados y que por lo tanto no tiene ningún control sobre dichos sitios</w:t>
      </w:r>
    </w:p>
    <w:p w14:paraId="1261C723" w14:textId="47513BDC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.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</w:p>
    <w:p w14:paraId="44E5199E" w14:textId="0DC75571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  <w:r>
        <w:rPr>
          <w:rFonts w:ascii="Arial" w:hAnsi="Arial" w:cs="Arial"/>
          <w:b/>
          <w:bCs/>
          <w:color w:val="253008"/>
          <w:sz w:val="20"/>
          <w:szCs w:val="20"/>
        </w:rPr>
        <w:t>Exactitud de la información.</w:t>
      </w:r>
    </w:p>
    <w:p w14:paraId="33258F07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</w:p>
    <w:p w14:paraId="5D755DC2" w14:textId="4FB293FD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La información contenida en este sitio web es exacta desde el momento de su elaboración y hasta nuevo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cambio. De todas formas, si cree que algún dato debe o puede ser cambiado, no dude en comunicárnoslo 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través del correo electrónico.</w:t>
      </w:r>
    </w:p>
    <w:p w14:paraId="701F62D1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</w:p>
    <w:p w14:paraId="72D9171C" w14:textId="1731E4B3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  <w:r>
        <w:rPr>
          <w:rFonts w:ascii="Arial" w:hAnsi="Arial" w:cs="Arial"/>
          <w:b/>
          <w:bCs/>
          <w:color w:val="253008"/>
          <w:sz w:val="20"/>
          <w:szCs w:val="20"/>
        </w:rPr>
        <w:t>Propiedad Intelectual y Marcas Registradas.</w:t>
      </w:r>
    </w:p>
    <w:p w14:paraId="1D14F03E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</w:p>
    <w:p w14:paraId="02378E1B" w14:textId="4CB79B9E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El contenido incluido en este sitio web está protegido por las leyes españolas y extranjeras de marcas</w:t>
      </w:r>
      <w:r>
        <w:rPr>
          <w:rFonts w:ascii="Arial" w:hAnsi="Arial" w:cs="Arial"/>
          <w:color w:val="253008"/>
          <w:sz w:val="20"/>
          <w:szCs w:val="20"/>
        </w:rPr>
        <w:t xml:space="preserve"> r</w:t>
      </w:r>
      <w:r>
        <w:rPr>
          <w:rFonts w:ascii="Arial" w:hAnsi="Arial" w:cs="Arial"/>
          <w:color w:val="253008"/>
          <w:sz w:val="20"/>
          <w:szCs w:val="20"/>
        </w:rPr>
        <w:t>egistradas y derechos de autor y es de exclusiva titularidad de MABUVI VIDRIO, S.L o de otros debidamente identificados. Todos los derechos, a excepción de lo dicho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anteriormente para usuarios individuales, están registrados y será necesario consentimiento escrito de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MABUVI VIDRIO, S.L para el tratamiento de cualquier elemento aquí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obtenido, con excepción de la incorporación de un enlace a nuestro sitio web, que no necesitar</w:t>
      </w:r>
      <w:r>
        <w:rPr>
          <w:rFonts w:ascii="Arial" w:hAnsi="Arial" w:cs="Arial"/>
          <w:color w:val="253008"/>
          <w:sz w:val="20"/>
          <w:szCs w:val="20"/>
        </w:rPr>
        <w:t xml:space="preserve">á </w:t>
      </w:r>
      <w:r>
        <w:rPr>
          <w:rFonts w:ascii="Arial" w:hAnsi="Arial" w:cs="Arial"/>
          <w:color w:val="253008"/>
          <w:sz w:val="20"/>
          <w:szCs w:val="20"/>
        </w:rPr>
        <w:t>autorización. La inclusión de enlaces será sólo y exclusivamente a la página principal d</w:t>
      </w:r>
      <w:r>
        <w:rPr>
          <w:rFonts w:ascii="Arial" w:hAnsi="Arial" w:cs="Arial"/>
          <w:color w:val="253008"/>
          <w:sz w:val="20"/>
          <w:szCs w:val="20"/>
        </w:rPr>
        <w:t xml:space="preserve">e </w:t>
      </w:r>
      <w:r>
        <w:rPr>
          <w:rFonts w:ascii="Arial" w:hAnsi="Arial" w:cs="Arial"/>
          <w:color w:val="0000FF"/>
          <w:sz w:val="20"/>
          <w:szCs w:val="20"/>
        </w:rPr>
        <w:t>w</w:t>
      </w:r>
      <w:r>
        <w:rPr>
          <w:rFonts w:ascii="Arial" w:hAnsi="Arial" w:cs="Arial"/>
          <w:color w:val="0000FF"/>
          <w:sz w:val="20"/>
          <w:szCs w:val="20"/>
        </w:rPr>
        <w:t xml:space="preserve">ww.mabuvividrio.es </w:t>
      </w:r>
      <w:r>
        <w:rPr>
          <w:rFonts w:ascii="Arial" w:hAnsi="Arial" w:cs="Arial"/>
          <w:color w:val="253008"/>
          <w:sz w:val="20"/>
          <w:szCs w:val="20"/>
        </w:rPr>
        <w:t>o .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com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 o .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eu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 y no estarán permitidos “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deep</w:t>
      </w:r>
      <w:proofErr w:type="spellEnd"/>
      <w:r>
        <w:rPr>
          <w:rFonts w:ascii="Arial" w:hAnsi="Arial" w:cs="Arial"/>
          <w:color w:val="253008"/>
          <w:sz w:val="20"/>
          <w:szCs w:val="20"/>
        </w:rPr>
        <w:t xml:space="preserve"> links” o enlaces profundos.</w:t>
      </w:r>
    </w:p>
    <w:p w14:paraId="6B07C687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1EEA8F7B" w14:textId="509B25D9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Otras prácticas prohibidas son el “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framing</w:t>
      </w:r>
      <w:proofErr w:type="spellEnd"/>
      <w:r>
        <w:rPr>
          <w:rFonts w:ascii="Arial" w:hAnsi="Arial" w:cs="Arial"/>
          <w:color w:val="253008"/>
          <w:sz w:val="20"/>
          <w:szCs w:val="20"/>
        </w:rPr>
        <w:t>”, el “hacking” u otras que vayan en contra de la normativa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española o internacional.</w:t>
      </w:r>
    </w:p>
    <w:p w14:paraId="74F75C41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7C52DFB9" w14:textId="2731E1E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Si cree que algún trabajo suyo ha sido copiado de manera que constituye una violación de las leyes de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derecho de autor o que sus derechos de propiedad intelectual han sido vulnerados, por favor contacte con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 xml:space="preserve">nosotros escribiéndonos a </w:t>
      </w:r>
      <w:r>
        <w:rPr>
          <w:rFonts w:ascii="Arial" w:hAnsi="Arial" w:cs="Arial"/>
          <w:color w:val="0000FF"/>
          <w:sz w:val="20"/>
          <w:szCs w:val="20"/>
        </w:rPr>
        <w:t xml:space="preserve">info@mabuvividrio.es </w:t>
      </w:r>
      <w:r>
        <w:rPr>
          <w:rFonts w:ascii="Arial" w:hAnsi="Arial" w:cs="Arial"/>
          <w:color w:val="253008"/>
          <w:sz w:val="20"/>
          <w:szCs w:val="20"/>
        </w:rPr>
        <w:t>e intentaremos solucionar el conflicto tan pronto como nos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sea posible.</w:t>
      </w:r>
    </w:p>
    <w:p w14:paraId="3FB41344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2D68DAFB" w14:textId="7F104E10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 xml:space="preserve">Si desea insertar un banner o el logo de </w:t>
      </w:r>
      <w:r>
        <w:rPr>
          <w:rFonts w:ascii="Arial" w:hAnsi="Arial" w:cs="Arial"/>
          <w:color w:val="0000FF"/>
          <w:sz w:val="20"/>
          <w:szCs w:val="20"/>
        </w:rPr>
        <w:t xml:space="preserve">www.mabuvividrio.es </w:t>
      </w:r>
      <w:r>
        <w:rPr>
          <w:rFonts w:ascii="Arial" w:hAnsi="Arial" w:cs="Arial"/>
          <w:color w:val="253008"/>
          <w:sz w:val="20"/>
          <w:szCs w:val="20"/>
        </w:rPr>
        <w:t>en su sitio web, por favor comuníquenoslo en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info@mabuvividrio.es</w:t>
      </w:r>
    </w:p>
    <w:p w14:paraId="3A1B20F5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</w:p>
    <w:p w14:paraId="2AA5A042" w14:textId="2F8FC8E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  <w:r>
        <w:rPr>
          <w:rFonts w:ascii="Arial" w:hAnsi="Arial" w:cs="Arial"/>
          <w:b/>
          <w:bCs/>
          <w:color w:val="253008"/>
          <w:sz w:val="20"/>
          <w:szCs w:val="20"/>
        </w:rPr>
        <w:t>Política de Privacidad.</w:t>
      </w:r>
    </w:p>
    <w:p w14:paraId="5BB75472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52342360" w14:textId="7DDC0671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Le comunicamos que cuando se conecta a nuestros servidores, el ordenador en el que se hospeda la web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lee automáticamente su dirección IP y otra información como el día y la hora de la conexión y por dónde ha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estado navegando. Es completamente necesario para nuestros servidores conocer este tipo de datos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proporcionados por su ordenador porque, de otra forma, sería imposible enviarle la información que nos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solicita.</w:t>
      </w:r>
    </w:p>
    <w:p w14:paraId="20113BE4" w14:textId="2700BF05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Ni nuestros ordenadores ni nosotros mismos podemos conocer su información más personal y/o dirección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 xml:space="preserve">de correo electrónico, así que la única información personal que tenemos es la </w:t>
      </w:r>
      <w:r>
        <w:rPr>
          <w:rFonts w:ascii="Arial" w:hAnsi="Arial" w:cs="Arial"/>
          <w:color w:val="253008"/>
          <w:sz w:val="20"/>
          <w:szCs w:val="20"/>
        </w:rPr>
        <w:lastRenderedPageBreak/>
        <w:t>proporcionada directamente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por usted, y nunca por su ordenador. La información proporcionada por su ordenador es completamente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pública y nunca de índole privada.</w:t>
      </w:r>
    </w:p>
    <w:p w14:paraId="1C0D4844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140B21D9" w14:textId="52A64C33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Le informamos que la información recogida por nuestros servidores no estará disponible para terceras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personas fuera del organigrama de MABUVI VIDRIO S.L ; sólo usaremos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esta información para fines no comerciales.</w:t>
      </w:r>
    </w:p>
    <w:p w14:paraId="53B02250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316EECA9" w14:textId="4C04AAF5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Todos estos términos han sido elaborados acorde a la Política de Protección de Datos de la Agencia de</w:t>
      </w:r>
      <w:r>
        <w:rPr>
          <w:rFonts w:ascii="Arial" w:hAnsi="Arial" w:cs="Arial"/>
          <w:color w:val="253008"/>
          <w:sz w:val="20"/>
          <w:szCs w:val="20"/>
        </w:rPr>
        <w:t xml:space="preserve"> P</w:t>
      </w:r>
      <w:r>
        <w:rPr>
          <w:rFonts w:ascii="Arial" w:hAnsi="Arial" w:cs="Arial"/>
          <w:color w:val="253008"/>
          <w:sz w:val="20"/>
          <w:szCs w:val="20"/>
        </w:rPr>
        <w:t>rotección de Datos de España, que trabaja para vigilar la información personal que almacenan las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empresas. De esta forma, nosotros hemos adaptado nuestras Bases de Datos a los diferentes niveles de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seguridad recogidos en las Recomendaciones de la APD y, al mismo tiempo, hemos añadido diferentes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 xml:space="preserve">medidas de seguridad como </w:t>
      </w:r>
      <w:proofErr w:type="spellStart"/>
      <w:r>
        <w:rPr>
          <w:rFonts w:ascii="Arial" w:hAnsi="Arial" w:cs="Arial"/>
          <w:color w:val="253008"/>
          <w:sz w:val="20"/>
          <w:szCs w:val="20"/>
        </w:rPr>
        <w:t>anti-virus</w:t>
      </w:r>
      <w:proofErr w:type="spellEnd"/>
      <w:r>
        <w:rPr>
          <w:rFonts w:ascii="Arial" w:hAnsi="Arial" w:cs="Arial"/>
          <w:color w:val="253008"/>
          <w:sz w:val="20"/>
          <w:szCs w:val="20"/>
        </w:rPr>
        <w:t>, cortafuegos, etc. para ofrecerles la mayor confianza. Si desea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 xml:space="preserve">consultar todos estos términos, visite </w:t>
      </w:r>
      <w:hyperlink r:id="rId4" w:history="1">
        <w:r w:rsidRPr="00CE4848">
          <w:rPr>
            <w:rStyle w:val="Hipervnculo"/>
            <w:rFonts w:ascii="Arial" w:hAnsi="Arial" w:cs="Arial"/>
            <w:sz w:val="20"/>
            <w:szCs w:val="20"/>
          </w:rPr>
          <w:t>http://www.agpd.es</w:t>
        </w:r>
      </w:hyperlink>
    </w:p>
    <w:p w14:paraId="385CFFD5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0779EABC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3008"/>
          <w:sz w:val="20"/>
          <w:szCs w:val="20"/>
        </w:rPr>
      </w:pPr>
      <w:r>
        <w:rPr>
          <w:rFonts w:ascii="Arial" w:hAnsi="Arial" w:cs="Arial"/>
          <w:b/>
          <w:bCs/>
          <w:color w:val="253008"/>
          <w:sz w:val="20"/>
          <w:szCs w:val="20"/>
        </w:rPr>
        <w:t>Conflictos</w:t>
      </w:r>
    </w:p>
    <w:p w14:paraId="49B9706B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082FEDE8" w14:textId="59D60404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En caso de conflicto de cualquier índole, ambas partes intentarán llegar a un acuerdo pacífico. No siendo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posible, los Tribunales de Burgos tendrán la competencia para conocer el caso, no siendo posible acudir a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otro fuero para ejercitar la acción.</w:t>
      </w:r>
    </w:p>
    <w:p w14:paraId="028918CD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298CAC91" w14:textId="5264DD42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  <w:r>
        <w:rPr>
          <w:rFonts w:ascii="Arial" w:hAnsi="Arial" w:cs="Arial"/>
          <w:color w:val="253008"/>
          <w:sz w:val="20"/>
          <w:szCs w:val="20"/>
        </w:rPr>
        <w:t>LOS USUARIOS QUE NO ESTÉN DE ACUERDO CON ESTA POLÍTICA NO DEBEN INTRODUCIR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NINGÚN DATO A TRAVÉS DE ESTE SITIO WEB, NI ACCEDER AL CONTENIDO DE ESTA WEB.</w:t>
      </w:r>
    </w:p>
    <w:p w14:paraId="713D2943" w14:textId="77777777" w:rsidR="007D5B41" w:rsidRDefault="007D5B41" w:rsidP="007D5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3008"/>
          <w:sz w:val="20"/>
          <w:szCs w:val="20"/>
        </w:rPr>
      </w:pPr>
    </w:p>
    <w:p w14:paraId="6083176B" w14:textId="4B7C0E4B" w:rsidR="009707F2" w:rsidRDefault="007D5B41" w:rsidP="007D5B4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253008"/>
          <w:sz w:val="20"/>
          <w:szCs w:val="20"/>
        </w:rPr>
        <w:t>LOS USUARIOS QUE NO ESTÉN DE ACUERDO CON ESTA POLÍTICA DEBERÁN INMEDIATAMENTE</w:t>
      </w:r>
      <w:r>
        <w:rPr>
          <w:rFonts w:ascii="Arial" w:hAnsi="Arial" w:cs="Arial"/>
          <w:color w:val="253008"/>
          <w:sz w:val="20"/>
          <w:szCs w:val="20"/>
        </w:rPr>
        <w:t xml:space="preserve"> </w:t>
      </w:r>
      <w:r>
        <w:rPr>
          <w:rFonts w:ascii="Arial" w:hAnsi="Arial" w:cs="Arial"/>
          <w:color w:val="253008"/>
          <w:sz w:val="20"/>
          <w:szCs w:val="20"/>
        </w:rPr>
        <w:t>ABANDONAR ESTA PÁGINA WEB.</w:t>
      </w:r>
    </w:p>
    <w:sectPr w:rsidR="00970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1"/>
    <w:rsid w:val="007D5B41"/>
    <w:rsid w:val="009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33E"/>
  <w15:chartTrackingRefBased/>
  <w15:docId w15:val="{69DAAE59-D2CF-4C39-B917-751C19C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5B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Barriuso</dc:creator>
  <cp:keywords/>
  <dc:description/>
  <cp:lastModifiedBy>Alvaro Barriuso</cp:lastModifiedBy>
  <cp:revision>1</cp:revision>
  <dcterms:created xsi:type="dcterms:W3CDTF">2020-07-27T06:09:00Z</dcterms:created>
  <dcterms:modified xsi:type="dcterms:W3CDTF">2020-07-27T06:16:00Z</dcterms:modified>
</cp:coreProperties>
</file>